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附件</w:t>
      </w:r>
      <w:r>
        <w:rPr>
          <w:rFonts w:ascii="仿宋_GB2312" w:hAnsi="仿宋" w:eastAsia="仿宋_GB2312" w:cs="仿宋_GB2312"/>
          <w:kern w:val="0"/>
          <w:sz w:val="32"/>
          <w:szCs w:val="32"/>
        </w:rPr>
        <w:t>2</w:t>
      </w:r>
    </w:p>
    <w:p>
      <w:pPr>
        <w:widowControl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方正小标宋简体" w:hAnsi="仿宋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仿宋" w:eastAsia="方正小标宋简体" w:cs="方正小标宋简体"/>
          <w:kern w:val="0"/>
          <w:sz w:val="44"/>
          <w:szCs w:val="44"/>
        </w:rPr>
        <w:t>20年温州市重大人才工程推荐名额分配表</w:t>
      </w:r>
    </w:p>
    <w:tbl>
      <w:tblPr>
        <w:tblStyle w:val="9"/>
        <w:tblW w:w="97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680"/>
        <w:gridCol w:w="672"/>
        <w:gridCol w:w="672"/>
        <w:gridCol w:w="672"/>
        <w:gridCol w:w="673"/>
        <w:gridCol w:w="673"/>
        <w:gridCol w:w="673"/>
        <w:gridCol w:w="673"/>
        <w:gridCol w:w="673"/>
        <w:gridCol w:w="673"/>
        <w:gridCol w:w="673"/>
        <w:gridCol w:w="673"/>
        <w:gridCol w:w="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br w:type="page"/>
            </w:r>
            <w:r>
              <w:rPr>
                <w:rFonts w:hint="eastAsia" w:ascii="等线" w:hAnsi="等线" w:eastAsia="等线" w:cs="等线"/>
                <w:color w:val="000000"/>
                <w:kern w:val="0"/>
              </w:rPr>
              <w:t>序号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推荐单位</w:t>
            </w:r>
          </w:p>
        </w:tc>
        <w:tc>
          <w:tcPr>
            <w:tcW w:w="74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高层次人才特殊支持计划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81" w:hRule="atLeast"/>
          <w:jc w:val="center"/>
        </w:trPr>
        <w:tc>
          <w:tcPr>
            <w:tcW w:w="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16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杰出人才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科技创新领军人才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科技创业领军人才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教学名师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温州名医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高技能领军人才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人文社科领军人才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传统工艺领军人才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科技创新青年拔尖人才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新时代青年企业家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人文社科青年拔尖人才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鹿城区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96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龙湾区      （科技城）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瓯海区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洞头区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乐清市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瑞安市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永嘉县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文成县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平阳县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 w:themeColor="text1"/>
                <w:kern w:val="0"/>
              </w:rPr>
            </w:pPr>
            <w:r>
              <w:rPr>
                <w:rFonts w:ascii="等线" w:hAnsi="等线" w:eastAsia="等线" w:cs="等线"/>
                <w:color w:val="000000" w:themeColor="text1"/>
                <w:kern w:val="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泰顺县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 w:themeColor="text1"/>
                <w:kern w:val="0"/>
              </w:rPr>
            </w:pPr>
            <w:r>
              <w:rPr>
                <w:rFonts w:ascii="等线" w:hAnsi="等线" w:eastAsia="等线" w:cs="等线"/>
                <w:color w:val="000000" w:themeColor="text1"/>
                <w:kern w:val="0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苍南县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 w:themeColor="text1"/>
                <w:kern w:val="0"/>
              </w:rPr>
            </w:pPr>
            <w:r>
              <w:rPr>
                <w:rFonts w:ascii="等线" w:hAnsi="等线" w:eastAsia="等线" w:cs="等线"/>
                <w:color w:val="000000" w:themeColor="text1"/>
                <w:kern w:val="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龙港市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0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 w:themeColor="text1"/>
                <w:kern w:val="0"/>
              </w:rPr>
            </w:pPr>
            <w:r>
              <w:rPr>
                <w:rFonts w:ascii="等线" w:hAnsi="等线" w:eastAsia="等线" w:cs="等线"/>
                <w:color w:val="000000" w:themeColor="text1"/>
                <w:kern w:val="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瓯江口产业集聚区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6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浙南产业集聚区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1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温州医科大学（含附属医院）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15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温州大学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9</w:t>
            </w:r>
          </w:p>
        </w:tc>
        <w:tc>
          <w:tcPr>
            <w:tcW w:w="67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80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其他大中专院校、科研单位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8</w:t>
            </w:r>
          </w:p>
        </w:tc>
        <w:tc>
          <w:tcPr>
            <w:tcW w:w="67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市属国有企业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市属医院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20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市属学校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4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04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ascii="等线" w:hAnsi="等线" w:eastAsia="等线" w:cs="等线"/>
                <w:color w:val="000000"/>
                <w:kern w:val="0"/>
              </w:rPr>
              <w:t>21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市属宣传文化单位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1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  <w:tc>
          <w:tcPr>
            <w:tcW w:w="6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等线" w:hAnsi="等线" w:eastAsia="等线" w:cs="等线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/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等线" w:hAnsi="等线" w:eastAsia="等线" w:cs="等线"/>
                <w:color w:val="000000"/>
                <w:kern w:val="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</w:rPr>
              <w:t>2</w:t>
            </w:r>
          </w:p>
        </w:tc>
      </w:tr>
    </w:tbl>
    <w:p>
      <w:pPr>
        <w:rPr>
          <w:rFonts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注：国科大温州研究院、浙大温州研究院等科研院所指标归入第</w:t>
      </w:r>
      <w:r>
        <w:rPr>
          <w:rFonts w:ascii="仿宋_GB2312" w:eastAsia="仿宋_GB2312" w:cs="仿宋_GB2312"/>
          <w:sz w:val="24"/>
          <w:szCs w:val="24"/>
        </w:rPr>
        <w:t>17</w:t>
      </w:r>
      <w:r>
        <w:rPr>
          <w:rFonts w:hint="eastAsia" w:ascii="仿宋_GB2312" w:eastAsia="仿宋_GB2312" w:cs="仿宋_GB2312"/>
          <w:sz w:val="24"/>
          <w:szCs w:val="24"/>
        </w:rPr>
        <w:t>项指标，由市科技局统筹，但由县级归口单位启动申报工作。</w:t>
      </w:r>
    </w:p>
    <w:p>
      <w:pPr>
        <w:rPr>
          <w:rFonts w:ascii="仿宋_GB2312" w:eastAsia="仿宋_GB2312" w:cs="仿宋_GB2312"/>
          <w:sz w:val="24"/>
          <w:szCs w:val="24"/>
        </w:rPr>
      </w:pPr>
    </w:p>
    <w:tbl>
      <w:tblPr>
        <w:tblStyle w:val="9"/>
        <w:tblW w:w="84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60"/>
        <w:gridCol w:w="1843"/>
        <w:gridCol w:w="1842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2"/>
              </w:rPr>
              <w:t>推荐单位</w:t>
            </w:r>
          </w:p>
        </w:tc>
        <w:tc>
          <w:tcPr>
            <w:tcW w:w="5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2"/>
              </w:rPr>
              <w:t>高水平创新团队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2"/>
              </w:rPr>
              <w:t>高校院所科技类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2"/>
              </w:rPr>
              <w:t>企业科技类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2"/>
              </w:rPr>
              <w:t>文化创新类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鹿城区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龙湾区（科技城）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瓯海区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洞头区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文成县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平阳县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泰顺县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苍南县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龙港市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瓯江口产业集聚区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浙南产业集聚区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温州医科大学（含附属医院）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等线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等线" w:asciiTheme="minorEastAsia" w:hAnsiTheme="minor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其他大中专院校、科研单位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市属国有企业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市属医院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市属中小学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</w:rPr>
              <w:t>市属宣传文化单位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/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</w:rPr>
              <w:t>2</w:t>
            </w:r>
          </w:p>
        </w:tc>
      </w:tr>
    </w:tbl>
    <w:p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447456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05C"/>
    <w:rsid w:val="0003205C"/>
    <w:rsid w:val="00041F8B"/>
    <w:rsid w:val="00042CD9"/>
    <w:rsid w:val="000529F7"/>
    <w:rsid w:val="000709CD"/>
    <w:rsid w:val="000A02F6"/>
    <w:rsid w:val="000B32A3"/>
    <w:rsid w:val="000B465B"/>
    <w:rsid w:val="000C24F3"/>
    <w:rsid w:val="001038AD"/>
    <w:rsid w:val="001717EF"/>
    <w:rsid w:val="001773C8"/>
    <w:rsid w:val="001D1274"/>
    <w:rsid w:val="00224FD9"/>
    <w:rsid w:val="00267BFD"/>
    <w:rsid w:val="00284D00"/>
    <w:rsid w:val="002A3320"/>
    <w:rsid w:val="002C05B3"/>
    <w:rsid w:val="002C4483"/>
    <w:rsid w:val="00315CDD"/>
    <w:rsid w:val="0034419D"/>
    <w:rsid w:val="00374239"/>
    <w:rsid w:val="00376579"/>
    <w:rsid w:val="00382149"/>
    <w:rsid w:val="00384B59"/>
    <w:rsid w:val="00385325"/>
    <w:rsid w:val="00420A5A"/>
    <w:rsid w:val="00451D02"/>
    <w:rsid w:val="004675AB"/>
    <w:rsid w:val="004A4C13"/>
    <w:rsid w:val="004C763E"/>
    <w:rsid w:val="004D5EE3"/>
    <w:rsid w:val="004D6BEA"/>
    <w:rsid w:val="005206A6"/>
    <w:rsid w:val="00524978"/>
    <w:rsid w:val="00551732"/>
    <w:rsid w:val="0055709D"/>
    <w:rsid w:val="0055733F"/>
    <w:rsid w:val="00574DE2"/>
    <w:rsid w:val="006300F9"/>
    <w:rsid w:val="00737196"/>
    <w:rsid w:val="00794E77"/>
    <w:rsid w:val="007B7C0D"/>
    <w:rsid w:val="0080073F"/>
    <w:rsid w:val="008454A7"/>
    <w:rsid w:val="00852009"/>
    <w:rsid w:val="008538D6"/>
    <w:rsid w:val="00866C35"/>
    <w:rsid w:val="00873E52"/>
    <w:rsid w:val="00886A85"/>
    <w:rsid w:val="008A1A7D"/>
    <w:rsid w:val="008D06D6"/>
    <w:rsid w:val="008D2891"/>
    <w:rsid w:val="009007D3"/>
    <w:rsid w:val="00906E8D"/>
    <w:rsid w:val="009425B6"/>
    <w:rsid w:val="0098511D"/>
    <w:rsid w:val="00A81414"/>
    <w:rsid w:val="00AD47C6"/>
    <w:rsid w:val="00AF338D"/>
    <w:rsid w:val="00AF6168"/>
    <w:rsid w:val="00B20C00"/>
    <w:rsid w:val="00B57CDE"/>
    <w:rsid w:val="00B71C92"/>
    <w:rsid w:val="00B7739D"/>
    <w:rsid w:val="00B93155"/>
    <w:rsid w:val="00BC78FA"/>
    <w:rsid w:val="00C178F8"/>
    <w:rsid w:val="00C546AC"/>
    <w:rsid w:val="00C55287"/>
    <w:rsid w:val="00C77E40"/>
    <w:rsid w:val="00C84B69"/>
    <w:rsid w:val="00CB507F"/>
    <w:rsid w:val="00CB7BF6"/>
    <w:rsid w:val="00CC157D"/>
    <w:rsid w:val="00CF0BAF"/>
    <w:rsid w:val="00D01639"/>
    <w:rsid w:val="00D35DD7"/>
    <w:rsid w:val="00DA7D13"/>
    <w:rsid w:val="00E26050"/>
    <w:rsid w:val="00E67835"/>
    <w:rsid w:val="00EC3C32"/>
    <w:rsid w:val="00EC4E87"/>
    <w:rsid w:val="00F57851"/>
    <w:rsid w:val="00F8200F"/>
    <w:rsid w:val="00F9303D"/>
    <w:rsid w:val="00F9663E"/>
    <w:rsid w:val="0B5F4EF9"/>
    <w:rsid w:val="16904C88"/>
    <w:rsid w:val="1AD92304"/>
    <w:rsid w:val="29FB4ECF"/>
    <w:rsid w:val="2FEC6C30"/>
    <w:rsid w:val="3F3D3871"/>
    <w:rsid w:val="444C3B36"/>
    <w:rsid w:val="4DA1463C"/>
    <w:rsid w:val="50FC72BF"/>
    <w:rsid w:val="51804026"/>
    <w:rsid w:val="57053E14"/>
    <w:rsid w:val="5743613D"/>
    <w:rsid w:val="65BC6AB9"/>
    <w:rsid w:val="710514B1"/>
    <w:rsid w:val="746973B2"/>
    <w:rsid w:val="79C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paragraph" w:styleId="7">
    <w:name w:val="HTML Preformatted"/>
    <w:basedOn w:val="1"/>
    <w:link w:val="1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纯文本 Char"/>
    <w:basedOn w:val="11"/>
    <w:link w:val="2"/>
    <w:qFormat/>
    <w:uiPriority w:val="99"/>
    <w:rPr>
      <w:rFonts w:ascii="宋体" w:hAnsi="Courier New" w:cs="Courier New"/>
      <w:szCs w:val="21"/>
    </w:rPr>
  </w:style>
  <w:style w:type="character" w:customStyle="1" w:styleId="17">
    <w:name w:val="日期 Char"/>
    <w:basedOn w:val="11"/>
    <w:link w:val="3"/>
    <w:semiHidden/>
    <w:qFormat/>
    <w:uiPriority w:val="99"/>
  </w:style>
  <w:style w:type="character" w:customStyle="1" w:styleId="18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9">
    <w:name w:val="HTML 预设格式 Char"/>
    <w:basedOn w:val="11"/>
    <w:link w:val="7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纯文本 字符1"/>
    <w:basedOn w:val="11"/>
    <w:semiHidden/>
    <w:qFormat/>
    <w:uiPriority w:val="99"/>
    <w:rPr>
      <w:rFonts w:hAnsi="Courier New" w:cs="Courier New" w:asciiTheme="minor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E202E2-88F3-4C15-8F4A-295982ABF5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2343</Words>
  <Characters>2485</Characters>
  <Lines>497</Lines>
  <Paragraphs>603</Paragraphs>
  <TotalTime>722</TotalTime>
  <ScaleCrop>false</ScaleCrop>
  <LinksUpToDate>false</LinksUpToDate>
  <CharactersWithSpaces>4225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2020-05-15T02:34:00Z</dcterms:created>
  <dc:creator>lq1</dc:creator>
  <cp:lastModifiedBy>Double Q</cp:lastModifiedBy>
  <cp:lastPrinted>2020-05-22T04:40:00Z</cp:lastPrinted>
  <dcterms:modified xsi:type="dcterms:W3CDTF">2020-05-25T00:55:41Z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