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5：</w:t>
      </w:r>
    </w:p>
    <w:p>
      <w:pPr>
        <w:pStyle w:val="2"/>
        <w:spacing w:line="560" w:lineRule="exact"/>
        <w:ind w:left="0" w:firstLine="0" w:firstLineChars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温州市紧缺专业人才需求目录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版）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一、专业技术职称专业目录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（一）电子信息类。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子信息工程技术、计算机应用技术、计算机网络技术、云计算技术与应用、软件技术、通信技术、信息安全与管理、物联网应用技术、物联网工程技术、数字媒体设备管理、电子商务、电力电子技术、嵌入式软件技术、安全技术与管理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集成电路技术、汽车电子、图像识别、传感技术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（二）智能制造类。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气自动化技术、机电一体化技术、化工反腐设备、食品机械、电气自动化控制、制药机械、包装及印刷机械、电气电机研发、阀门设计、机械设计及自动化、汽车检测与维修技术、焊接技术与自动化、工业机器人技术、新能源汽车技术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制造系统集成、软件开发与维护、精益生产及优化、光机电一体化、激光等特种加工、快速工装及模具设计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（三）新型材料类。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包括复合材料工程技术、高分子材料工程技术、金属轧制等。</w:t>
      </w:r>
    </w:p>
    <w:p>
      <w:pPr>
        <w:spacing w:line="570" w:lineRule="exact"/>
        <w:ind w:firstLine="632" w:firstLineChars="200"/>
        <w:rPr>
          <w:rFonts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pacing w:val="-2"/>
          <w:sz w:val="32"/>
          <w:szCs w:val="32"/>
        </w:rPr>
        <w:t>（四）生命健康类。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  <w:t>包括医疗设备应用技术、医学影像技术、制剂研发、生物工程、生物技术、种子科学与工程、农产品（水产品）加工及储藏工程、水产饲料加工工艺、海洋技术等。</w:t>
      </w:r>
    </w:p>
    <w:p>
      <w:pPr>
        <w:spacing w:line="570" w:lineRule="exact"/>
        <w:ind w:firstLine="640" w:firstLineChars="200"/>
        <w:rPr>
          <w:rFonts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（五）建设工程和环保技术类。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包括建筑市政工程技术、污染修复与生态工程技术、环境工程技术等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（六）文化创意与工业设计类。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服装设计与工艺、工业仿真技术、产品外观设计与制作、结构功能设计、广告设计与制作、模具设计与制造、数字媒体艺术设计、影视编导、影视制片管理等。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二、职业资格专业目录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钳工（工具、装配、机修）、车工、数控车工、铣工、数控铣工、机床装调维修工、焊工、铸造工等。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三、其他资格证书目录</w:t>
      </w:r>
    </w:p>
    <w:p>
      <w:pPr>
        <w:spacing w:line="570" w:lineRule="exact"/>
        <w:ind w:firstLine="640" w:firstLineChars="200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注册会计师、注册律师、注册建筑师、注册结构工程师、注册建造师、注册造价工程师、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特许金融分析师（CFA）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widowControl/>
        <w:spacing w:after="156" w:afterLines="50" w:line="600" w:lineRule="exact"/>
        <w:rPr>
          <w:rFonts w:ascii="方正小标宋简体" w:hAnsi="Times New Roman" w:eastAsia="方正小标宋简体"/>
          <w:sz w:val="44"/>
          <w:szCs w:val="44"/>
        </w:rPr>
      </w:pPr>
    </w:p>
    <w:p>
      <w:pPr>
        <w:pStyle w:val="2"/>
        <w:ind w:firstLine="440"/>
        <w:rPr>
          <w:lang w:val="en-US" w:bidi="ar-SA"/>
        </w:rPr>
      </w:pPr>
    </w:p>
    <w:p>
      <w:pPr>
        <w:pStyle w:val="2"/>
        <w:ind w:firstLine="440"/>
        <w:rPr>
          <w:lang w:val="en-US" w:bidi="ar-SA"/>
        </w:rPr>
      </w:pPr>
    </w:p>
    <w:p>
      <w:pPr>
        <w:widowControl/>
        <w:spacing w:after="156"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温州制造业产业基础再造和产业链提升急需紧缺人才目录（2020）</w:t>
      </w:r>
    </w:p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一、电气产业</w:t>
      </w:r>
    </w:p>
    <w:tbl>
      <w:tblPr>
        <w:tblStyle w:val="4"/>
        <w:tblW w:w="90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420"/>
        <w:gridCol w:w="2367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0.8968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0.7153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0.6694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0.5470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0.4004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0.3910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0.3788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0.3618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0.3509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0.3472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0.3371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0.3325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0.3313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0.2662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0.1585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二、鞋业产业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0.8618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鞋类设计师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服务员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客服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0.2078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三、服装产业</w:t>
      </w:r>
    </w:p>
    <w:tbl>
      <w:tblPr>
        <w:tblStyle w:val="4"/>
        <w:tblW w:w="91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310"/>
        <w:gridCol w:w="2111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0.8509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0.7573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0.7331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CAD制图员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0.5879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0.4911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0.4427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0.4086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0.4066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0.4061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0.3618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0.3451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商业摄影师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服装设计/搭配师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0.3219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0.2730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0.1405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四、汽车零部件产业</w:t>
      </w:r>
    </w:p>
    <w:tbl>
      <w:tblPr>
        <w:tblStyle w:val="4"/>
        <w:tblW w:w="90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4279"/>
        <w:gridCol w:w="2096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0.9107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0.7467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0.5254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0.5172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0.4844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0.4270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0.4012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汽车工艺研发工程师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0.3677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0.3181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0.3051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0.2905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0.2832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0.2802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0.2738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0.2302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0.1892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0.1785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五、泵阀产业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0.8698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阀门设计工程师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0.2110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0.1971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0.1765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0.1312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会计/审计专业人员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0.1202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六、数字经济产业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大数据分析工程师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0.8904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0.8201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数据治理专员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0.7562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跨境电商运营人员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0.5647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大数据应用专员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物流规划工程师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人工智能算法开发工程师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0.2395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七、智能装备产业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0.8888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电子调试工程师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计算机视觉开发工程师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装备测试工程师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八、生命健康产业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研发技术人员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0.8679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0.7461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医学检验工程师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理化仪器质量控制工程师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高级心理咨询师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生物信息技术研究工程师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食品安全检验检测技术人员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医疗器械维修工程师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临床统计总监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生物制药销售经理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药品质量管理员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57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九、新能源智能网联汽车产业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0.5402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0.5048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新能源汽车电控工程师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新能源电机系统设计师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0.1256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十、新材料产业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0.6901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新材料工艺研发工程师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0.6817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0.4841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0.4731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金属材料研发工程师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0.3853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0.3399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0.3101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0.3036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材料质量主管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0.2631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0.2178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0.1347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十一、包装印刷产业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0.3277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0.3165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0.3004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0.2932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十二、五金产业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0.8422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0.5352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0.4376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十三、化工产业</w:t>
      </w:r>
    </w:p>
    <w:tbl>
      <w:tblPr>
        <w:tblStyle w:val="4"/>
        <w:tblW w:w="91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27"/>
        <w:gridCol w:w="2119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0.8784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化工实验室技术员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0.6090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维护工程师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0.3182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化工安全环保技术员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化工工艺实验员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0.1001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十四、家居日用品产业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0.6900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十五、文化产业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文创产品设计师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0.6330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动画设计工程师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短视频运营专员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文旅产业发展策划专员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0.3868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直播经纪人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0.2439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创意文案编剧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十六、箱包产业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0.9512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0.8111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十七、眼镜产业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测量工程师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0.2936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眼镜设计师/光学工程师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="156" w:beforeLines="50" w:after="156" w:afterLines="50" w:line="57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pacing w:before="156" w:beforeLines="50" w:after="156" w:afterLines="50" w:line="570" w:lineRule="exact"/>
        <w:jc w:val="center"/>
        <w:rPr>
          <w:rFonts w:hint="eastAsia"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pacing w:before="156" w:beforeLines="50" w:after="156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十八、制笔产业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4287"/>
        <w:gridCol w:w="2099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0.5713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平面设计师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0.2994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0.2896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0.2688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0.2002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0.1139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根据紧缺指数数值位于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[0-0.3]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[0.3-0.4]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[0.4-1]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，划分为“一般紧缺”、“紧缺”、“非常紧缺”。</w:t>
            </w:r>
          </w:p>
        </w:tc>
      </w:tr>
    </w:tbl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B1582"/>
    <w:rsid w:val="0CAB1582"/>
    <w:rsid w:val="242313B8"/>
    <w:rsid w:val="2E1501D6"/>
    <w:rsid w:val="35B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2021-03-24T08:35:00Z</dcterms:created>
  <dc:creator>明天</dc:creator>
  <cp:lastModifiedBy>帅哥彪</cp:lastModifiedBy>
  <dcterms:modified xsi:type="dcterms:W3CDTF">2021-05-21T08:29:43Z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DFD32AFD20C940529F9C369FB60E251E</vt:lpwstr>
  </property>
</Properties>
</file>