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-201</w:t>
      </w:r>
      <w:r>
        <w:rPr>
          <w:rFonts w:hint="eastAsia" w:eastAsia="方正小标宋简体"/>
          <w:sz w:val="44"/>
          <w:szCs w:val="44"/>
        </w:rPr>
        <w:t>6</w:t>
      </w:r>
      <w:r>
        <w:rPr>
          <w:rFonts w:eastAsia="方正小标宋简体"/>
          <w:sz w:val="44"/>
          <w:szCs w:val="44"/>
        </w:rPr>
        <w:t>年度享受《关于进一步加强人才工作的若干规定》相关政策名单</w:t>
      </w:r>
    </w:p>
    <w:p>
      <w:pPr>
        <w:widowControl/>
        <w:spacing w:line="5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新引进人才专项奖励类（共114位）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1、2013年新引进人才专项奖励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（34位）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林伊莱(</w:t>
      </w:r>
      <w:bookmarkStart w:id="0" w:name="OLE_LINK2"/>
      <w:bookmarkStart w:id="1" w:name="OLE_LINK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县畜牧兽医局</w:t>
      </w:r>
      <w:bookmarkEnd w:id="0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夏晓辉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(县畜牧兽医局)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胡聚豪(永嘉上塘工程建设技术中心)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朱小娟(县住建局大若岩住建所)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胡玲龙(县住建局鹤盛住建所)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帆(浙江省泵阀产品质量检验中心)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方妙听(县市政园林中心)</w:t>
      </w:r>
    </w:p>
    <w:p>
      <w:pPr>
        <w:widowControl/>
        <w:spacing w:line="540" w:lineRule="exact"/>
        <w:ind w:right="4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钱晓晓(县食品药品检验中心&lt;县药品不良反应监测中心&gt;)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  胜(县南岸水库工程建设办公室)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潘海彬(永嘉中学)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周如怡(永嘉中学)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李明明(永嘉中学)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  培(永嘉中学)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叶  芳(永嘉中学)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潘贤群(永嘉中学)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朱芝芬(永嘉中学)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邵麟雅(永嘉中学)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李和海(永嘉中学)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戚瑶瑶(永嘉中学)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尤心稳(上塘中学)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金衍康(上塘中学)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鲍晓慧(上塘中学)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邵九姑(上塘中学)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吴海英(罗浮中学)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  雯(罗浮中学)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刘兴芳(罗浮中学)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江  鸥(罗浮中学)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陈晓丹(罗浮中学)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王盈盈(罗浮中学)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戴洪法(罗浮中学)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梁太相(县第二职业学校)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胡淑琪(上塘城西中学)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万雯菁(永嘉县瓯北中心小学)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焦伦龄(方正阀门集团有限公司)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2、2014年新引进人才专项奖励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（19位）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  晗（永嘉县计量检定所）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李张义（浙江省泵阀产品质量检验中心）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王虹虹（县南岸水库工程建设办公室）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廖晓敏（上塘规划局）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  萍（县第二职业学校）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张文斌（县第二职业学校）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潘碧霞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（县市政园林中心）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麻桉瑜（上塘城西中学）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陈鹏舟（县林权管理服务中心）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胡向凑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（县村镇建设服务中心）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董仙怀（上塘城西中学）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王洁琼（县实验中学）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杨章程（县科技开发服务中心）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刘敏敏（县少年艺术学校）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陈丽冰（县社会保险基金管理中心）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胡云重（上塘城关中学）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潘鑫鸿（上塘城关中学）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陈碧碧（兰州理工大学温州泵阀工程研究院）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万国华（浙江迦南科技股份有限公司）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3、2015年新引进人才专项奖励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（35位）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潘丽聪（永嘉中学）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林一琦（永嘉中学）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  慧（永嘉中学）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马春华（永嘉中学）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金志强（永嘉中学）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缪新丹（县第二职业学校）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陈君君（上塘中学）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柯微静（碧莲中学）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超（县第三职业学校）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胡  静（县实验中学）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邵丽丽（上塘城关中学）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陈思思（瓯北第一中学，1990.12生）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陈思思（瓯北第一中学，1991.11生）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何丹贤（瓯北第一中学）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何  静（瓯北第一中学）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徐翔翔（瓯北第三中学）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晓（瓯北第五中学）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朱知俏（瓯北第五中学）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张慧静（县中医医院）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吴琼茜（县中医医院）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陈崇崇（县中医医院）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郑建录（县中医医院）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吴秋霞（县中医医院）</w:t>
      </w:r>
    </w:p>
    <w:p>
      <w:pPr>
        <w:widowControl/>
        <w:spacing w:line="54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陈卫琴（县食品药品检验中心&lt;县药品不良反应监测中心&gt;）</w:t>
      </w:r>
    </w:p>
    <w:p>
      <w:pPr>
        <w:widowControl/>
        <w:spacing w:line="54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李子建（县食品药品检验中心&lt;县药品不良反应监测中心&gt;）</w:t>
      </w:r>
    </w:p>
    <w:p>
      <w:pPr>
        <w:widowControl/>
        <w:spacing w:line="540" w:lineRule="exact"/>
        <w:ind w:right="63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  洁（县食品药品检验中心&lt;县药品不良反应监测中心&gt;）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陈燕琼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（县工务局）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徐飘飘（县农产品营销与信息中心）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黄舒曼（县农村住房改造建设办公室）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朱苗苗（瓯北第五中学）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谷尚武（上塘中学）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邵珮珮（县第二职业学校）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晁  虎（浙江迦南科技股份有限公司）</w:t>
      </w:r>
    </w:p>
    <w:p>
      <w:pPr>
        <w:widowControl/>
        <w:spacing w:line="540" w:lineRule="exact"/>
        <w:ind w:right="8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梅庆胜（浙江迦南科技股份有限公司）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  玲（兰州理工大学温州泵阀工程研究院）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4、2016年新引进人才专项奖励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类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（26位）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王业坤（温州翔宇中学）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邵兴海（永嘉中学)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于添翼（永嘉中学)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陈小芳（县第二职业学校)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谢海秀（县第二职业学校)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戴超凡（上塘城关中学)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陈建闯（县实验中学)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朱芳芳（县实验中学)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麻瑶瑶（县实验中学)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金文文（桥下镇中学)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林辉辉（县中医医院)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黄灵跃（县中医医院)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马冬颖（县中医医院)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吕含妹（县中医医院)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吴晖环（县投资统计中心)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吴翔翔（县社会保险基金管理中心)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陈丽玲（县建筑工程质量监督站)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吴琼燕（县卫生和计划生育信息中心)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吕海林（县农业技术服务推广中心)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胡平平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（县食品药品检验中心&lt;县药品不良反应监测中心&gt;）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侯俊波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（县食品药品检验中心&lt;县药品不良反应监测中心&gt;）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杨丽平（浙江省泵阀产品质量检验中心)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王瑜婕（永嘉传媒集团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县广播电视台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应函洁（浙江富豪特电器工具有限公司)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焦国轩（浙江迦南科技股份有限公司)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琳（浙江迦南科技股份有限公司)</w:t>
      </w:r>
    </w:p>
    <w:p>
      <w:pPr>
        <w:widowControl/>
        <w:spacing w:line="540" w:lineRule="exact"/>
        <w:ind w:right="8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5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政府人才津贴类（共39位）</w:t>
      </w:r>
    </w:p>
    <w:p>
      <w:pPr>
        <w:spacing w:line="54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1、2013年政府人才津贴类（6位）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李小新(县人民医院)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罗志刚(温州顺祺企业服务有限公司)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张晓忠(保一集团有限公司)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强（瓯北五中 &lt;在温州翔宇中学支教&gt;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胡得意(县疾病预防控制中心)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陈胜则(县疾病预防控制中心)</w:t>
      </w:r>
    </w:p>
    <w:p>
      <w:pPr>
        <w:spacing w:line="54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2、2014年政府人才津贴类（5位）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陈昌安(亚龙智能装备集团股份有限公司)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金建成(浙江群臻科技股份有限公司)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陈康乐(县人民医院)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胡佩佩(县人民医院)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周妙锋(瓯北城市新区医院)</w:t>
      </w:r>
    </w:p>
    <w:p>
      <w:pPr>
        <w:spacing w:line="540" w:lineRule="exac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3、2015年政府人才津贴类（14位）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  美(浙江省泵阀产品质量检验中心)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吴南海(县人民医院)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郑声浩(县人民医院)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洪翠华(县人民医院)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金家飞(县人民医院)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善(县人民医院)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周晓秋(县人民医院)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周望者(县中医医院)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忠(县中医医院)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军(黄田街道社区卫生服务中心)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  鑫(瓯北城市新区医院)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肖晓红(县文化馆)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徐显眺(永嘉昆剧团）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黄光利(永嘉昆剧团）</w:t>
      </w:r>
    </w:p>
    <w:p>
      <w:pPr>
        <w:spacing w:line="540" w:lineRule="exact"/>
        <w:ind w:right="8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4、2016年政府人才津贴类（14位）</w:t>
      </w:r>
    </w:p>
    <w:p>
      <w:pPr>
        <w:spacing w:line="54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肖飞燕（永嘉中学)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谢作俊（永嘉中学)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金建平（县实验中学)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陈启明（县职业中学)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单志明（县实验小学)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  乐（岩头镇中心幼儿园)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蒋初照（县人民医院)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邵志平（县人民医院)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黄秀玲（县人民医院)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周建敏（县人民医院)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  慧（县中医医院)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杨汉丰（县中医医院)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胡南红（县中医医院)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伟（县中医医院)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滕林秋（县中医医院)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芬（县中医医院)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郑余忠（桥下镇中心卫生院)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夏献云（县建筑工程质量监督站)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陈志俭（县水产技术推广站)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叶建中（超达阀门集团股份有限公司)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陈东红（亚龙智能装备集团股份有限公司)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吕  洋（亚龙智能装备集团股份有限公司)</w:t>
      </w:r>
    </w:p>
    <w:p>
      <w:pPr>
        <w:spacing w:line="540" w:lineRule="exact"/>
        <w:ind w:right="-15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胡陈春（永嘉县荣信科技有限公司)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陈永兴（温州华邦安全封条股份有限公司)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三、省特级教师等专家奖励类（共2位）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1、2011年省特级教师等专家奖励类</w:t>
      </w:r>
    </w:p>
    <w:p>
      <w:pPr>
        <w:widowControl/>
        <w:spacing w:line="540" w:lineRule="exact"/>
        <w:ind w:right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肖培东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县教师发展中心</w:t>
      </w:r>
      <w:r>
        <w:rPr>
          <w:rFonts w:hint="eastAsia" w:ascii="仿宋_GB2312" w:eastAsia="仿宋_GB2312"/>
          <w:sz w:val="32"/>
          <w:szCs w:val="32"/>
        </w:rPr>
        <w:t>)</w:t>
      </w:r>
    </w:p>
    <w:p>
      <w:pPr>
        <w:widowControl/>
        <w:spacing w:line="540" w:lineRule="exact"/>
        <w:ind w:right="800"/>
        <w:jc w:val="left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2、2014年省特级教师等专家奖励类</w:t>
      </w:r>
    </w:p>
    <w:p>
      <w:pPr>
        <w:spacing w:line="540" w:lineRule="exact"/>
        <w:ind w:right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强（瓯北第五中学 &lt;在温州翔宇中学支教&gt;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widowControl/>
        <w:spacing w:line="54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四、人才收入倾斜奖励类（共1位）</w:t>
      </w:r>
    </w:p>
    <w:p>
      <w:pPr>
        <w:spacing w:line="540" w:lineRule="exact"/>
        <w:ind w:right="-15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陈永兴（温州华邦安全封条股份有限公司）</w:t>
      </w:r>
    </w:p>
    <w:p>
      <w:pPr>
        <w:widowControl/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>注：以上为申报时审定的享受政策对象名单，之后或有变更。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635F"/>
    <w:rsid w:val="53EB63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2018-08-07T09:41:00Z</dcterms:created>
  <dc:creator>ZKL</dc:creator>
  <cp:lastModifiedBy>ZKL</cp:lastModifiedBy>
  <dcterms:modified xsi:type="dcterms:W3CDTF">2018-08-07T09:41:47Z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